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Layout w:type="fixed"/>
        <w:tblLook w:val="00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118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tabs>
                <w:tab w:val="left" w:pos="2550"/>
              </w:tabs>
              <w:spacing w:after="0" w:line="360" w:lineRule="auto"/>
              <w:jc w:val="center"/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KẾ HOẠCH CHƯƠNG TRÌNH TẤT NIÊN “GẶP NHAU CUỐI NĂM”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36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TẠI CÔNG TY </w:t>
            </w:r>
            <w:r w:rsidDel="00000000" w:rsidR="00000000" w:rsidRPr="00000000">
              <w:rPr>
                <w:i w:val="1"/>
                <w:rtl w:val="0"/>
              </w:rPr>
              <w:t xml:space="preserve">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keepNext w:val="1"/>
              <w:tabs>
                <w:tab w:val="left" w:pos="2550"/>
              </w:tabs>
              <w:spacing w:after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810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Thời gian</w:t>
            </w:r>
            <w:r w:rsidDel="00000000" w:rsidR="00000000" w:rsidRPr="00000000">
              <w:rPr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[14:00 ~ 18:00]</w:t>
            </w:r>
            <w:r w:rsidDel="00000000" w:rsidR="00000000" w:rsidRPr="00000000">
              <w:rPr>
                <w:i w:val="1"/>
                <w:rtl w:val="0"/>
              </w:rPr>
              <w:t xml:space="preserve"> ngày .../.../.......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810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Địa điểm</w:t>
            </w:r>
            <w:r w:rsidDel="00000000" w:rsidR="00000000" w:rsidRPr="00000000">
              <w:rPr>
                <w:i w:val="1"/>
                <w:rtl w:val="0"/>
              </w:rPr>
              <w:t xml:space="preserve">: 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91" w:right="-468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Điều phối chương trình</w:t>
            </w:r>
            <w:r w:rsidDel="00000000" w:rsidR="00000000" w:rsidRPr="00000000">
              <w:rPr>
                <w:i w:val="1"/>
                <w:rtl w:val="0"/>
              </w:rPr>
              <w:t xml:space="preserve">: 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691" w:right="-468" w:firstLine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Dẫn chương trình: </w:t>
            </w:r>
            <w:r w:rsidDel="00000000" w:rsidR="00000000" w:rsidRPr="00000000">
              <w:rPr>
                <w:i w:val="1"/>
                <w:rtl w:val="0"/>
              </w:rPr>
              <w:t xml:space="preserve">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1"/>
        <w:tabs>
          <w:tab w:val="left" w:pos="2970"/>
        </w:tabs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1215"/>
        <w:gridCol w:w="2190"/>
        <w:gridCol w:w="4875"/>
        <w:gridCol w:w="2115"/>
        <w:gridCol w:w="1845"/>
        <w:tblGridChange w:id="0">
          <w:tblGrid>
            <w:gridCol w:w="715"/>
            <w:gridCol w:w="1215"/>
            <w:gridCol w:w="2190"/>
            <w:gridCol w:w="4875"/>
            <w:gridCol w:w="2115"/>
            <w:gridCol w:w="1845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THỜI GIAN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HẠNG MỤC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 TIẾT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PHỤ TRÁCH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GHI CHÚ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Tập trung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Các nhân viên tập trung ổn định tại khu vực tổ chức tất  niên tại văn phòng.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Cử 2 đại diện đón khách mời danh dự và ban lãnh đạo công ty.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Chụp hình check-in tại backdrop đã setup cho chương trình tân niên (2 nhân sự)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Lễ tân: 2 người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Nhân sự: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Mở nhạc sôi động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Chiếu video kỷ niệm/ tổng kết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Sau khi ổn định chỗ ngồi, BTC sẽ phát video về những hoạt động nổi bật trong năm mà công ty đạt được.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NV kỹ thuật + 2 hậu cần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Phát nhạc trong video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Mở đầu chương trình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Bài hát mở màn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MC lên giới thiệu đôi nét về chương trình,  giới thiệu thành phần đại biểu, các thành phần tham dự (đối tác, khách mời,..)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MC + Đội văn nghệ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Phát biểu của lãnh đạo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MC sẽ mời người đại diện đến từ công ty phát biểu trực tiếp, gửi lời cảm ơn đến quan khách và toàn thể nhân viên đã hiện diện.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đại diện công 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Lời phát biểu phải soạn trước để tránh phát biểu ấp úng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Hiệu lệnh khai tiệc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Đại diện công ty sẽ thực hiện nghi thức khui sâm banh như nghi thức nhập tiệc.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Nhân viên công ty cùng nhau đếm ngược cho đến khi chai sâm banh được bật lên, bữa tiệc chính thức bắt đầu.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MC + hậu cần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Lễ tân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Nhạc sôi động, lễ tân hỗ trợ khui sâm banh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Văn nghệ chúc mừng tất niên cùng với bữa tiệc ngọt đơn giản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Tiết mục nhảy hiện đại khuấy động chương trình.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MC mời mọi người dùng tiệc ngọt, vừa giao lưu, chúc mừng tạo bầu không khí.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Khách mời đăng ký, góp vui văn nghệ trong tiệc tất niên công ty.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MC + Đội văn nghệ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Nhân viên hỗ trợ tiệc 2 người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Tiệc ngọt đơn giản nên không cần làm cầu kỳ.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 phút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Tổ chức trò chơi kết nối, vui nhộn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MC tổ chức trò chơi tập thể tất niên đã chuẩn bị từ trước đó.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Trò chơi 1 (Tam sao thất bản)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Trò chơi 2 (Thách thức tửu lượng)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Trò chơi 3 (Vẽ chữ bằng mông)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MC/ quản trò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Hậu cần hỗ trợ trò chơi 2 người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Quản trò khuấy động không khí và kêu gọi mọi người tham gia chơi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Tặng quà cảm ơn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Đại diện công ty gửi lời cảm ơn đến tất cả người tham dự tất niên.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Tặng quà cho người chiến thắng trò chơi và khách mời đến tham dự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Chụp hình kỷ niệm.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Đại diện công ty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Photographer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Lễ tân 2-3 người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Nhạc trao giải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phút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Bế mạc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MC tuyên bố kết thúc chương trình.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Có thể đề xuất “tăng 2” ngoài văn phòng.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Nên có nhạc nền chào kết.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phút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Tiễn khách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Ban lãnh đạo cùng nhân viên đại diện tiễn khách ra về, gửi lời cảm ơn tham dự.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Ban lãnh đạo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Nhân sự + lễ tân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Tiễn khách tại cổng chính tiệc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Dọn dẹp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Thực hiện thu gom và dọn dẹp khu vực tổ chức tiệc tất niên tại văn phòng, trả lại không gian bố trí như ban đầu.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Hậu cần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0" w:w="15840" w:orient="landscape"/>
      <w:pgMar w:bottom="720" w:top="2130" w:left="1080" w:right="90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78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0ad47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Br2y0V961ciu72Ajo+6tISYGg==">AMUW2mXbeGAfAapWBKAm0sjFa0GUBIjZdc2I1WOWBZ0iasMbnzo+vvll+tRAjOUIYaPjLY7ktZSAnIS16wEFNKQ+t/QmOyzUpNwYYMbpDeG2ZTofdaGJKzFw5xkrd5626vB8UgvgbnJj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